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BIAŁYMSTOKU I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Jacek Malinowski</w:t>
            </w:r>
          </w:p>
          <w:p w14:paraId="75348D05" w14:textId="05A35A25" w:rsidR="00987250" w:rsidRDefault="0098725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DBŁ.8152.</w:t>
            </w:r>
            <w:r w:rsidR="00C90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BIAŁYMSTOKU I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30 października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Gminy Trzcianne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14 lipca 2024 r.</w:t>
      </w:r>
    </w:p>
    <w:p w14:paraId="403B24C4" w14:textId="77777777" w:rsidR="00971285" w:rsidRPr="00A27877" w:rsidRDefault="00971285" w:rsidP="00287D62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7FE598E" w14:textId="77777777" w:rsidR="00971285" w:rsidRPr="00A27877" w:rsidRDefault="00971285" w:rsidP="00287D62">
      <w:pPr>
        <w:tabs>
          <w:tab w:val="left" w:pos="2682"/>
        </w:tabs>
        <w:spacing w:line="360" w:lineRule="auto"/>
        <w:rPr>
          <w:sz w:val="24"/>
          <w:lang w:val="pl-PL"/>
        </w:rPr>
      </w:pP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Białymstoku I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2023 r. poz. 2408 oraz z 2024 r. poz. 721 i 1572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0493A7BC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Białymstoku I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Białymstoku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Mickiewicza 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8:15</w:t>
      </w:r>
      <w:r w:rsidR="002F063C" w:rsidRPr="00ED1156">
        <w:rPr>
          <w:b/>
          <w:sz w:val="24"/>
        </w:rPr>
        <w:t xml:space="preserve"> do</w:t>
      </w:r>
      <w:r w:rsidR="002F063C">
        <w:rPr>
          <w:b/>
          <w:sz w:val="24"/>
        </w:rPr>
        <w:t xml:space="preserve"> 16:15,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Białymstoku I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2EC90081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r w:rsidRPr="00FE34AB">
        <w:rPr>
          <w:sz w:val="24"/>
        </w:rPr>
        <w:t>Komisarz Wyborczy</w:t>
      </w:r>
      <w:r w:rsidRPr="00FE34AB">
        <w:rPr>
          <w:color w:val="000000"/>
          <w:sz w:val="24"/>
        </w:rPr>
        <w:br/>
        <w:t>w Białymstoku I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72250A">
        <w:rPr>
          <w:color w:val="000000"/>
          <w:sz w:val="24"/>
        </w:rPr>
        <w:t xml:space="preserve">/-/ </w:t>
      </w:r>
      <w:bookmarkStart w:id="0" w:name="_GoBack"/>
      <w:bookmarkEnd w:id="0"/>
      <w:r w:rsidRPr="00FE34AB">
        <w:rPr>
          <w:color w:val="000000"/>
          <w:sz w:val="24"/>
        </w:rPr>
        <w:t>Jacek Malinowski</w:t>
      </w:r>
    </w:p>
    <w:sectPr w:rsidR="002603A0" w:rsidRPr="00FE34AB" w:rsidSect="00C90701">
      <w:pgSz w:w="11906" w:h="16838"/>
      <w:pgMar w:top="426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2250A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0701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44F9-C1ED-4673-9591-363AF2D2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12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Kalinowski</cp:lastModifiedBy>
  <cp:revision>29</cp:revision>
  <cp:lastPrinted>2024-10-30T08:49:00Z</cp:lastPrinted>
  <dcterms:created xsi:type="dcterms:W3CDTF">2022-02-28T11:45:00Z</dcterms:created>
  <dcterms:modified xsi:type="dcterms:W3CDTF">2024-10-30T09:26:00Z</dcterms:modified>
  <cp:category/>
  <dc:identifier/>
  <dc:language/>
</cp:coreProperties>
</file>