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41" w:rsidRPr="00566457" w:rsidRDefault="00566457" w:rsidP="0096521B">
      <w:pPr>
        <w:spacing w:line="240" w:lineRule="auto"/>
        <w:jc w:val="center"/>
        <w:rPr>
          <w:b/>
        </w:rPr>
      </w:pPr>
      <w:bookmarkStart w:id="0" w:name="_GoBack"/>
      <w:bookmarkEnd w:id="0"/>
      <w:r w:rsidRPr="00566457">
        <w:rPr>
          <w:b/>
        </w:rPr>
        <w:t>OBWIESZCZENIE</w:t>
      </w:r>
    </w:p>
    <w:p w:rsidR="00566457" w:rsidRPr="00566457" w:rsidRDefault="00566457" w:rsidP="0096521B">
      <w:pPr>
        <w:spacing w:line="240" w:lineRule="auto"/>
        <w:jc w:val="center"/>
        <w:rPr>
          <w:b/>
        </w:rPr>
      </w:pPr>
      <w:r w:rsidRPr="00566457">
        <w:rPr>
          <w:b/>
        </w:rPr>
        <w:t>PAŃSTWOWEJ KOMISJI WYBORCZEJ</w:t>
      </w:r>
    </w:p>
    <w:p w:rsidR="00566457" w:rsidRPr="00566457" w:rsidRDefault="00566457" w:rsidP="0096521B">
      <w:pPr>
        <w:spacing w:line="240" w:lineRule="auto"/>
        <w:jc w:val="center"/>
        <w:rPr>
          <w:b/>
        </w:rPr>
      </w:pPr>
      <w:r w:rsidRPr="00566457">
        <w:rPr>
          <w:b/>
        </w:rPr>
        <w:t>z dnia 2</w:t>
      </w:r>
      <w:r w:rsidR="00BC24D7">
        <w:rPr>
          <w:b/>
        </w:rPr>
        <w:t>7</w:t>
      </w:r>
      <w:r w:rsidRPr="00566457">
        <w:rPr>
          <w:b/>
        </w:rPr>
        <w:t xml:space="preserve"> lutego 2019 r.</w:t>
      </w:r>
    </w:p>
    <w:p w:rsidR="00566457" w:rsidRPr="00566457" w:rsidRDefault="00566457" w:rsidP="00566457">
      <w:pPr>
        <w:jc w:val="center"/>
        <w:rPr>
          <w:b/>
        </w:rPr>
      </w:pPr>
      <w:r w:rsidRPr="00566457">
        <w:rPr>
          <w:b/>
        </w:rPr>
        <w:t xml:space="preserve">o </w:t>
      </w:r>
      <w:r w:rsidR="005D12D0">
        <w:rPr>
          <w:b/>
        </w:rPr>
        <w:t xml:space="preserve">postanowieniu </w:t>
      </w:r>
      <w:r w:rsidRPr="00566457">
        <w:rPr>
          <w:b/>
        </w:rPr>
        <w:t xml:space="preserve">Prezydenta Rzeczypospolitej Polskiej </w:t>
      </w:r>
      <w:r w:rsidR="005D12D0">
        <w:rPr>
          <w:b/>
        </w:rPr>
        <w:t>w sprawie zarządzenia wyborów posłów do Parlamentu Europejskiego</w:t>
      </w:r>
      <w:r w:rsidRPr="00566457">
        <w:rPr>
          <w:b/>
        </w:rPr>
        <w:t xml:space="preserve"> oraz o okręgach wyborczych i</w:t>
      </w:r>
      <w:r w:rsidR="005D12D0">
        <w:rPr>
          <w:b/>
        </w:rPr>
        <w:t> </w:t>
      </w:r>
      <w:r w:rsidRPr="00566457">
        <w:rPr>
          <w:b/>
        </w:rPr>
        <w:t>siedzibach okręgowych komisji wyborczych</w:t>
      </w:r>
    </w:p>
    <w:p w:rsidR="00566457" w:rsidRDefault="00566457" w:rsidP="00566457">
      <w:pPr>
        <w:jc w:val="both"/>
      </w:pPr>
      <w:r>
        <w:t>Na podstawie art. 332 § 3 ustawy z dnia 5 stycznia 2011 r. – Kodeks wyborczy (Dz. U. z</w:t>
      </w:r>
      <w:r w:rsidR="005B68D4">
        <w:t> </w:t>
      </w:r>
      <w:r>
        <w:t xml:space="preserve">2018 r. poz. 754, 1000 i 1349 oraz z 2019 r. poz. 273) Państwowa Komisja Wyborcza podaje do </w:t>
      </w:r>
      <w:r w:rsidR="005D12D0">
        <w:t xml:space="preserve">publicznej </w:t>
      </w:r>
      <w:r>
        <w:t>wiadomości postanowienie Prezydenta Rzeczypospolitej Polskiej z</w:t>
      </w:r>
      <w:r w:rsidR="005B68D4">
        <w:t> </w:t>
      </w:r>
      <w:r>
        <w:t xml:space="preserve">dnia </w:t>
      </w:r>
      <w:r w:rsidR="00662936">
        <w:t>25</w:t>
      </w:r>
      <w:r>
        <w:t xml:space="preserve"> lutego 2019 r. w sprawie zarządzenia wyborów posłów do Parlamentu Europejskiego (Dz. U. poz. </w:t>
      </w:r>
      <w:r w:rsidR="00662936">
        <w:t>365)</w:t>
      </w:r>
      <w:r>
        <w:t xml:space="preserve"> oraz informację o okręgach wyborczych i siedzibach okręgowych komisji wyborczych.</w:t>
      </w:r>
    </w:p>
    <w:p w:rsidR="00566457" w:rsidRPr="00566457" w:rsidRDefault="00566457" w:rsidP="00566457">
      <w:pPr>
        <w:jc w:val="center"/>
        <w:rPr>
          <w:b/>
        </w:rPr>
      </w:pPr>
      <w:r w:rsidRPr="00566457">
        <w:rPr>
          <w:b/>
        </w:rPr>
        <w:t>I.</w:t>
      </w:r>
    </w:p>
    <w:p w:rsidR="00566457" w:rsidRDefault="00566457" w:rsidP="0096521B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Postanowienie</w:t>
      </w:r>
      <w:r>
        <w:rPr>
          <w:b/>
          <w:caps/>
        </w:rPr>
        <w:br/>
        <w:t>Prezydenta Rzeczypospolitej Polskiej</w:t>
      </w:r>
    </w:p>
    <w:p w:rsidR="00566457" w:rsidRDefault="00566457" w:rsidP="0096521B">
      <w:pPr>
        <w:spacing w:after="0" w:line="240" w:lineRule="auto"/>
        <w:jc w:val="center"/>
        <w:rPr>
          <w:b/>
          <w:caps/>
        </w:rPr>
      </w:pPr>
      <w:r>
        <w:t xml:space="preserve">z dnia </w:t>
      </w:r>
      <w:r w:rsidR="00662936">
        <w:t xml:space="preserve">25 lutego </w:t>
      </w:r>
      <w:r>
        <w:t>2019 r.</w:t>
      </w:r>
    </w:p>
    <w:p w:rsidR="00566457" w:rsidRDefault="00566457" w:rsidP="0096521B">
      <w:pPr>
        <w:keepNext/>
        <w:spacing w:after="0" w:line="240" w:lineRule="auto"/>
        <w:jc w:val="center"/>
        <w:rPr>
          <w:b/>
        </w:rPr>
      </w:pPr>
      <w:r>
        <w:rPr>
          <w:b/>
        </w:rPr>
        <w:t>w sprawie zarządzenia wyborów posłów do Parlamentu Europejskiego</w:t>
      </w:r>
    </w:p>
    <w:p w:rsidR="0096521B" w:rsidRDefault="0096521B" w:rsidP="0096521B">
      <w:pPr>
        <w:keepNext/>
        <w:spacing w:after="0" w:line="240" w:lineRule="auto"/>
        <w:jc w:val="center"/>
      </w:pPr>
    </w:p>
    <w:p w:rsidR="00566457" w:rsidRDefault="00566457" w:rsidP="00566457">
      <w:pPr>
        <w:spacing w:before="120" w:after="120"/>
        <w:ind w:firstLine="227"/>
      </w:pPr>
      <w:r>
        <w:t>Na podstawie art. 331 § 2 ustawy z dnia 5 stycznia 2011 r. - Kodeks wyborczy (Dz. U. z</w:t>
      </w:r>
      <w:r w:rsidR="005B68D4">
        <w:t> </w:t>
      </w:r>
      <w:r>
        <w:t>2018 r. poz. 754, 1000 i 1349 oraz z 2019 r. poz. 273) stanowi się, co następuje:</w:t>
      </w:r>
    </w:p>
    <w:p w:rsidR="00566457" w:rsidRDefault="00566457" w:rsidP="005664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Zarządzam wybory posłów do Parlamentu Europejskiego.</w:t>
      </w:r>
    </w:p>
    <w:p w:rsidR="00566457" w:rsidRDefault="00566457" w:rsidP="005664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Rzeczypospolitej Polskiej wybiera się 52 posłów do Parlamentu Europejskiego.</w:t>
      </w:r>
    </w:p>
    <w:p w:rsidR="00566457" w:rsidRDefault="00566457" w:rsidP="005664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Dzień wyborów wyznaczam na niedzielę dnia 26 maja 2019 r.</w:t>
      </w:r>
    </w:p>
    <w:p w:rsidR="00566457" w:rsidRDefault="00566457" w:rsidP="005664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Dni, w których upływają terminy wykonania czynności wyborczych, określa kalendarz wyborczy stanowiący załącznik do postanowienia.</w:t>
      </w:r>
    </w:p>
    <w:p w:rsidR="00566457" w:rsidRDefault="00566457" w:rsidP="0056645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 życie z dniem ogłoszenia. </w:t>
      </w:r>
    </w:p>
    <w:p w:rsidR="00566457" w:rsidRDefault="00566457" w:rsidP="00566457">
      <w:pPr>
        <w:keepLines/>
        <w:spacing w:before="120" w:after="120"/>
        <w:ind w:left="5670"/>
        <w:jc w:val="center"/>
        <w:rPr>
          <w:color w:val="000000"/>
          <w:u w:color="000000"/>
        </w:rPr>
      </w:pPr>
      <w:r>
        <w:rPr>
          <w:color w:val="000000"/>
        </w:rPr>
        <w:t>Prezydent Rzeczypospolitej Polskiej</w:t>
      </w:r>
      <w:r>
        <w:rPr>
          <w:color w:val="000000"/>
        </w:rPr>
        <w:br/>
      </w:r>
      <w:r>
        <w:rPr>
          <w:b/>
        </w:rPr>
        <w:t>(-) Andrzej Duda</w:t>
      </w:r>
    </w:p>
    <w:p w:rsidR="00566457" w:rsidRDefault="00566457" w:rsidP="00566457">
      <w:pPr>
        <w:keepLines/>
        <w:rPr>
          <w:color w:val="000000"/>
        </w:rPr>
      </w:pPr>
    </w:p>
    <w:p w:rsidR="00566457" w:rsidRDefault="00566457" w:rsidP="00566457">
      <w:pPr>
        <w:keepLines/>
        <w:ind w:right="5527"/>
        <w:jc w:val="center"/>
        <w:rPr>
          <w:color w:val="000000"/>
          <w:u w:color="000000"/>
        </w:rPr>
      </w:pPr>
      <w:r>
        <w:rPr>
          <w:color w:val="000000"/>
        </w:rPr>
        <w:t>Prezes Rady Ministrów</w:t>
      </w:r>
      <w:r>
        <w:rPr>
          <w:color w:val="000000"/>
        </w:rPr>
        <w:br/>
      </w:r>
      <w:r>
        <w:rPr>
          <w:b/>
        </w:rPr>
        <w:t>(-) Mateusz Morawiecki</w:t>
      </w:r>
    </w:p>
    <w:p w:rsidR="00566457" w:rsidRDefault="00566457" w:rsidP="004366E9">
      <w:pPr>
        <w:keepNext/>
        <w:spacing w:before="120" w:after="120" w:line="240" w:lineRule="auto"/>
        <w:ind w:left="10632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postanowienia</w:t>
      </w:r>
      <w:r>
        <w:rPr>
          <w:color w:val="000000"/>
          <w:u w:color="000000"/>
        </w:rPr>
        <w:br/>
        <w:t>Prezydenta Rzeczypospolitej Polskiej</w:t>
      </w:r>
      <w:r>
        <w:rPr>
          <w:color w:val="000000"/>
          <w:u w:color="000000"/>
        </w:rPr>
        <w:br/>
        <w:t>z dnia</w:t>
      </w:r>
      <w:r w:rsidR="00662936">
        <w:rPr>
          <w:color w:val="000000"/>
          <w:u w:color="000000"/>
        </w:rPr>
        <w:t xml:space="preserve"> 25 lutego 2019 r. (poz. 365</w:t>
      </w:r>
      <w:r>
        <w:rPr>
          <w:color w:val="000000"/>
          <w:u w:color="000000"/>
        </w:rPr>
        <w:t>)</w:t>
      </w:r>
    </w:p>
    <w:p w:rsidR="00566457" w:rsidRDefault="00566457" w:rsidP="0056645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Kalendarz wyborczy dla wyborów posłów do Parlamentu Europejskiego</w:t>
      </w:r>
      <w:r>
        <w:rPr>
          <w:b/>
          <w:color w:val="000000"/>
          <w:u w:color="000000"/>
        </w:rPr>
        <w:br/>
        <w:t>w dniu 26 maja 2019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6"/>
        <w:gridCol w:w="517"/>
        <w:gridCol w:w="517"/>
        <w:gridCol w:w="8422"/>
      </w:tblGrid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Termin wykonania czynności wyborczych</w:t>
            </w:r>
            <w:r w:rsidRPr="0096521B">
              <w:rPr>
                <w:color w:val="000000"/>
                <w:sz w:val="24"/>
                <w:szCs w:val="24"/>
                <w:u w:color="000000"/>
                <w:vertAlign w:val="superscript"/>
              </w:rPr>
              <w:t>*)</w:t>
            </w:r>
          </w:p>
        </w:tc>
        <w:tc>
          <w:tcPr>
            <w:tcW w:w="5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Czynności wyborcze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59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2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6 kwietnia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zawiadomienie Państwowej Komisji Wyborczej:</w:t>
            </w:r>
          </w:p>
        </w:tc>
      </w:tr>
      <w:tr w:rsidR="00566457" w:rsidTr="00566457">
        <w:tc>
          <w:tcPr>
            <w:tcW w:w="37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przez organ partii politycznej o utworzeniu komitetu wyborczego,</w:t>
            </w:r>
          </w:p>
        </w:tc>
      </w:tr>
      <w:tr w:rsidR="00566457" w:rsidTr="00566457">
        <w:tc>
          <w:tcPr>
            <w:tcW w:w="3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przez pełnomocnika wyborczego o utworzeniu koalicyjnego komitetu wyborczego lub o utworzeniu komitetu wyborczego wyborców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8 kwietnia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powołanie okręgowych komisji wyborczych,</w:t>
            </w:r>
          </w:p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powołanie rejonowych komisji wyborczych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16 kwietnia 2019 r.</w:t>
            </w:r>
            <w:r w:rsidR="0096521B" w:rsidRPr="0096521B"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godz. 24</w:t>
            </w:r>
            <w:r w:rsidR="00566457" w:rsidRPr="0096521B">
              <w:rPr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zgłaszanie list kandydatów na posłów do Parlamentu Europejskiego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21 kwietnia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utworzenie obwodów głosowania w zakładach leczniczych, domach pomocy społecznej, zakładach karnych i aresztach śledczych, domach studenckich i zespołach tych domów oraz ustalenie ich granic, siedzib i numerów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26 kwietnia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podanie do wiadomości publicznej informacji o numerach i granicach obwodów głosowania oraz siedzibach obwodowych komisji wyborczych, w tym o lokalach przystosowanych do potrzeb osób niepełnosprawnych oraz o możliwości głosowania korespondencyjnego przez wyborców niepełnosprawnych i możliwości głosowania przez pełnomocnika,</w:t>
            </w:r>
          </w:p>
        </w:tc>
      </w:tr>
      <w:tr w:rsidR="00566457" w:rsidTr="00566457">
        <w:tc>
          <w:tcPr>
            <w:tcW w:w="37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  <w:p w:rsidR="00566457" w:rsidRPr="0096521B" w:rsidRDefault="00566457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  <w:p w:rsidR="00566457" w:rsidRPr="0096521B" w:rsidRDefault="00566457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  <w:p w:rsidR="00566457" w:rsidRPr="0096521B" w:rsidRDefault="00304F3F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zgłaszanie przez kapitanów statków wniosków o utworzenie obwodów głosowania na polskich statkach morskich,</w:t>
            </w:r>
          </w:p>
          <w:p w:rsidR="00566457" w:rsidRPr="0096521B" w:rsidRDefault="00566457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zgłaszanie kandydatów na członków obwodowych komisji wyborczych przez pełnomocników komitetów wyborczych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5 maja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powołanie przez komisarza wyborczego obwodowych komisji wyborczych,</w:t>
            </w:r>
          </w:p>
        </w:tc>
      </w:tr>
      <w:tr w:rsidR="00566457" w:rsidTr="00566457">
        <w:tc>
          <w:tcPr>
            <w:tcW w:w="37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podanie do wiadomości publicznej informacji o numerach i granicach obwodów głosowania utworzonych za granicą oraz siedzibach obwodowych komisji wyborczych,</w:t>
            </w:r>
          </w:p>
        </w:tc>
      </w:tr>
      <w:tr w:rsidR="00566457" w:rsidTr="00566457">
        <w:tc>
          <w:tcPr>
            <w:tcW w:w="37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sporządzenie spisów wyborców przez gminy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od dnia 5 maja 2019 r.</w:t>
            </w:r>
          </w:p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12 maja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 xml:space="preserve">składanie przez żołnierzy pełniących zasadniczą lub okresową służbę wojskową oraz pełniących służbę w charakterze kandydatów na żołnierzy zawodowych lub odbywających ćwiczenia i przeszkolenie wojskowe, a także ratowników odbywających zasadniczą służbę w obronie cywilnej poza miejscem stałego zamieszkania oraz policjantów z jednostek skoszarowanych, funkcjonariuszy Służby Ochrony Państwa, Straży Granicznej, Państwowej Straży Pożarnej oraz Służby Więziennej pełniących służbę w systemie skoszarowanym, </w:t>
            </w:r>
            <w:r w:rsidRPr="0096521B">
              <w:rPr>
                <w:color w:val="000000"/>
                <w:sz w:val="24"/>
                <w:szCs w:val="24"/>
                <w:u w:color="000000"/>
              </w:rPr>
              <w:lastRenderedPageBreak/>
              <w:t>wniosków o dopisanie do wybranego przez nich spisu wyborców sporządzanego dla miejscowości, w której odbywają służbę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lastRenderedPageBreak/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11 maja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keepNext/>
              <w:keepLines/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zgłaszanie przez wyborców niepełnosprawnych zamiaru głosowania korespondencyjnego w kraju, w tym przy pomocy nakładek na karty do głosowania sporządzonych w alfabecie Braille’a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od dnia 11 maja 2019 r.</w:t>
            </w:r>
          </w:p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24 maja 2019 r.</w:t>
            </w:r>
          </w:p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godz. 24</w:t>
            </w:r>
            <w:r w:rsidR="00566457" w:rsidRPr="0096521B">
              <w:rPr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nieodpłatne rozpowszechnianie audycji wyborczych w programach publicznych nadawców radiowych i telewizyjnych przygotowanych przez komitety wyborcze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16 maja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podanie przez okręgowe komisje wyborcze, w formie obwieszczenia, informacji o zarejestrowanych listach kandydatów na posłów do Parlamentu Europejskiego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17 maja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składanie przez wyborców niepełnosprawnych wniosków o sporządzenie aktu pełnomocnictwa do głosowania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21 maja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składanie wniosków o dopisanie do spisu wyborców w wybranym przez siebie obwodzie głosowania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do dnia 23 maja 2019 r.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zgłaszanie przez wyborców przebywających za granicą wniosków o wpisanie do spisu wyborców w obwodach głosowania utworzonych za granicą</w:t>
            </w:r>
          </w:p>
        </w:tc>
      </w:tr>
      <w:tr w:rsidR="00566457" w:rsidTr="00566457">
        <w:tc>
          <w:tcPr>
            <w:tcW w:w="37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2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zgłaszanie przez wyborców przebywających na polskich statkach morskich wniosków o wpisanie do spisów wyborców w obwodach głosowania utworzonych na tych statkach</w:t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w dniu 24 maja 2019 r.</w:t>
            </w:r>
          </w:p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o godz. 24</w:t>
            </w:r>
            <w:r w:rsidR="00566457" w:rsidRPr="0096521B">
              <w:rPr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zakończenie kampanii wyborczej</w:t>
            </w:r>
            <w:r w:rsidRPr="0096521B">
              <w:rPr>
                <w:color w:val="000000"/>
                <w:sz w:val="24"/>
                <w:szCs w:val="24"/>
                <w:u w:color="000000"/>
              </w:rPr>
              <w:br/>
            </w:r>
          </w:p>
        </w:tc>
      </w:tr>
      <w:tr w:rsidR="00566457" w:rsidTr="00566457"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w dniu 26 maja 2019 r.</w:t>
            </w:r>
          </w:p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godz. 7</w:t>
            </w:r>
            <w:r w:rsidR="00566457" w:rsidRPr="0096521B">
              <w:rPr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-21</w:t>
            </w:r>
            <w:r w:rsidR="00566457" w:rsidRPr="0096521B">
              <w:rPr>
                <w:color w:val="000000"/>
                <w:sz w:val="24"/>
                <w:szCs w:val="24"/>
                <w:u w:color="000000"/>
                <w:vertAlign w:val="superscript"/>
              </w:rPr>
              <w:t>00</w:t>
            </w:r>
          </w:p>
        </w:tc>
        <w:tc>
          <w:tcPr>
            <w:tcW w:w="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304F3F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 xml:space="preserve"> </w:t>
            </w:r>
            <w:r w:rsidR="00566457" w:rsidRPr="0096521B">
              <w:rPr>
                <w:color w:val="000000"/>
                <w:sz w:val="24"/>
                <w:szCs w:val="24"/>
                <w:u w:color="000000"/>
              </w:rPr>
              <w:t>-</w:t>
            </w:r>
          </w:p>
        </w:tc>
        <w:tc>
          <w:tcPr>
            <w:tcW w:w="560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96521B" w:rsidRDefault="00566457" w:rsidP="0096521B">
            <w:pPr>
              <w:spacing w:after="0" w:line="240" w:lineRule="auto"/>
              <w:rPr>
                <w:color w:val="000000"/>
                <w:sz w:val="24"/>
                <w:szCs w:val="24"/>
                <w:u w:color="000000"/>
              </w:rPr>
            </w:pPr>
            <w:r w:rsidRPr="0096521B">
              <w:rPr>
                <w:color w:val="000000"/>
                <w:sz w:val="24"/>
                <w:szCs w:val="24"/>
                <w:u w:color="000000"/>
              </w:rPr>
              <w:t>głosowanie</w:t>
            </w:r>
            <w:r w:rsidRPr="0096521B">
              <w:rPr>
                <w:color w:val="000000"/>
                <w:sz w:val="24"/>
                <w:szCs w:val="24"/>
                <w:u w:color="000000"/>
              </w:rPr>
              <w:br/>
            </w:r>
            <w:r w:rsidRPr="0096521B">
              <w:rPr>
                <w:color w:val="000000"/>
                <w:sz w:val="24"/>
                <w:szCs w:val="24"/>
                <w:u w:color="000000"/>
              </w:rPr>
              <w:br/>
            </w:r>
          </w:p>
        </w:tc>
      </w:tr>
    </w:tbl>
    <w:p w:rsidR="00566457" w:rsidRDefault="00566457" w:rsidP="00566457">
      <w:pPr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______</w:t>
      </w:r>
    </w:p>
    <w:p w:rsidR="00566457" w:rsidRPr="00304F3F" w:rsidRDefault="00566457" w:rsidP="00304F3F">
      <w:pPr>
        <w:keepLines/>
        <w:spacing w:before="120" w:after="120"/>
        <w:ind w:left="283" w:firstLine="227"/>
        <w:jc w:val="both"/>
        <w:rPr>
          <w:color w:val="000000"/>
          <w:sz w:val="22"/>
          <w:u w:color="000000"/>
        </w:rPr>
      </w:pPr>
      <w:r w:rsidRPr="00304F3F">
        <w:rPr>
          <w:color w:val="000000"/>
          <w:sz w:val="22"/>
          <w:u w:color="000000"/>
          <w:vertAlign w:val="superscript"/>
        </w:rPr>
        <w:t>*)</w:t>
      </w:r>
      <w:r w:rsidRPr="00304F3F">
        <w:rPr>
          <w:color w:val="000000"/>
          <w:sz w:val="22"/>
          <w:u w:color="000000"/>
        </w:rPr>
        <w:tab/>
        <w:t>Zgodnie z art. 9 § 2 i 3 ustawy z dnia 5 stycznia 2011 r. - Kodeks wyborczy, jeżeli koniec terminu wykonania czynności określonej w Kodeksie wyborczym przypada na sobotę albo na dzień ustawowo wolny od pracy, termin upływa pierwszego roboczego dnia po tym dniu. Jeżeli Kodeks wyborczy nie stanowi inaczej, czynności wyborcze są dokonywane w godzinach urzędowania sądów, organów wyborczych, urzędów gmin oraz konsulatów</w:t>
      </w:r>
    </w:p>
    <w:p w:rsidR="00566457" w:rsidRDefault="00566457" w:rsidP="00566457">
      <w:pPr>
        <w:keepLines/>
        <w:spacing w:before="120" w:after="120"/>
        <w:ind w:left="283" w:firstLine="227"/>
        <w:rPr>
          <w:color w:val="000000"/>
          <w:u w:color="000000"/>
        </w:rPr>
      </w:pPr>
    </w:p>
    <w:p w:rsidR="00566457" w:rsidRPr="00BA226A" w:rsidRDefault="00566457" w:rsidP="00566457">
      <w:pPr>
        <w:keepNext/>
        <w:spacing w:before="240" w:after="240"/>
        <w:jc w:val="center"/>
        <w:rPr>
          <w:rFonts w:cs="Times New Roman"/>
          <w:b/>
          <w:bCs/>
          <w:szCs w:val="26"/>
        </w:rPr>
      </w:pPr>
      <w:r w:rsidRPr="00BA226A">
        <w:rPr>
          <w:rFonts w:cs="Times New Roman"/>
          <w:b/>
          <w:bCs/>
          <w:szCs w:val="26"/>
        </w:rPr>
        <w:t>II.</w:t>
      </w:r>
    </w:p>
    <w:p w:rsidR="00566457" w:rsidRPr="00BA226A" w:rsidRDefault="00566457" w:rsidP="00566457">
      <w:pPr>
        <w:keepNext/>
        <w:autoSpaceDE w:val="0"/>
        <w:autoSpaceDN w:val="0"/>
        <w:adjustRightInd w:val="0"/>
        <w:spacing w:before="60" w:after="240"/>
        <w:jc w:val="center"/>
        <w:rPr>
          <w:rFonts w:cs="Times New Roman"/>
          <w:b/>
          <w:bCs/>
          <w:caps/>
          <w:szCs w:val="26"/>
        </w:rPr>
      </w:pPr>
      <w:r w:rsidRPr="00BA226A">
        <w:rPr>
          <w:rFonts w:cs="Times New Roman"/>
          <w:b/>
          <w:bCs/>
          <w:caps/>
          <w:szCs w:val="26"/>
        </w:rPr>
        <w:t>Wykaz okręgów wyborczych</w:t>
      </w:r>
      <w:r w:rsidRPr="00BA226A">
        <w:rPr>
          <w:rFonts w:cs="Times New Roman"/>
          <w:b/>
          <w:bCs/>
          <w:caps/>
          <w:szCs w:val="26"/>
        </w:rPr>
        <w:br/>
        <w:t>i siedzib okręgowych komisji wyborczych</w:t>
      </w:r>
    </w:p>
    <w:p w:rsidR="00566457" w:rsidRPr="0096521B" w:rsidRDefault="00566457" w:rsidP="0096521B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1</w:t>
      </w:r>
      <w:r w:rsidRPr="0096521B">
        <w:rPr>
          <w:rFonts w:cs="Times New Roman"/>
          <w:szCs w:val="26"/>
        </w:rPr>
        <w:t xml:space="preserve"> obejmuje obszar województwa pomorskiego.</w:t>
      </w:r>
    </w:p>
    <w:p w:rsidR="00566457" w:rsidRPr="0096521B" w:rsidRDefault="00566457" w:rsidP="0096521B">
      <w:pPr>
        <w:pStyle w:val="Tekstpodstawowy3"/>
        <w:autoSpaceDE w:val="0"/>
        <w:autoSpaceDN w:val="0"/>
        <w:adjustRightInd w:val="0"/>
        <w:spacing w:before="0" w:after="0" w:line="240" w:lineRule="auto"/>
        <w:rPr>
          <w:sz w:val="26"/>
          <w:szCs w:val="26"/>
        </w:rPr>
      </w:pPr>
      <w:r w:rsidRPr="0096521B">
        <w:rPr>
          <w:sz w:val="26"/>
          <w:szCs w:val="26"/>
        </w:rPr>
        <w:t>Siedziba Okręgowej Komisji Wyborczej — Gdańsk</w:t>
      </w:r>
      <w:r w:rsidR="00BA226A" w:rsidRPr="0096521B">
        <w:rPr>
          <w:sz w:val="26"/>
          <w:szCs w:val="26"/>
        </w:rPr>
        <w:t>, ul. Okopowa 21/27</w:t>
      </w:r>
      <w:r w:rsidRPr="0096521B">
        <w:rPr>
          <w:sz w:val="26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2</w:t>
      </w:r>
      <w:r w:rsidRPr="0096521B">
        <w:rPr>
          <w:rFonts w:cs="Times New Roman"/>
          <w:szCs w:val="26"/>
        </w:rPr>
        <w:t xml:space="preserve"> obejmuje obszar województwa kujawsko-pomorskiego.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Bydgoszcz</w:t>
      </w:r>
      <w:r w:rsidR="00BA226A" w:rsidRPr="0096521B">
        <w:rPr>
          <w:rFonts w:cs="Times New Roman"/>
          <w:szCs w:val="26"/>
        </w:rPr>
        <w:t xml:space="preserve">, </w:t>
      </w:r>
      <w:r w:rsidR="00BA226A" w:rsidRPr="0096521B">
        <w:rPr>
          <w:rFonts w:eastAsia="Times New Roman" w:cs="Times New Roman"/>
          <w:szCs w:val="26"/>
          <w:lang w:eastAsia="pl-PL"/>
        </w:rPr>
        <w:t>ul. Jagiellońska 3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3</w:t>
      </w:r>
      <w:r w:rsidRPr="0096521B">
        <w:rPr>
          <w:rFonts w:cs="Times New Roman"/>
          <w:szCs w:val="26"/>
        </w:rPr>
        <w:t xml:space="preserve"> obejmuje obszar województwa podlaskiego i województwa warmińsko-mazurskiego.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Olsztyn</w:t>
      </w:r>
      <w:r w:rsidR="00BA226A" w:rsidRPr="0096521B">
        <w:rPr>
          <w:rFonts w:cs="Times New Roman"/>
          <w:szCs w:val="26"/>
        </w:rPr>
        <w:t>, al. Marszałka J. Piłsudskiego 7/9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4</w:t>
      </w:r>
      <w:r w:rsidRPr="0096521B">
        <w:rPr>
          <w:rFonts w:cs="Times New Roman"/>
          <w:szCs w:val="26"/>
        </w:rPr>
        <w:t xml:space="preserve"> obejmuje obszar części województwa mazowieckiego: m. st. Warszawy oraz powiatów: grodziskiego, legionowskiego, nowodworskiego, otwockiego, piaseczyńskiego, pruszkowskiego, warszawskiego zachodniego i wołomińskiego.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Warszawa</w:t>
      </w:r>
      <w:r w:rsidR="00BA226A" w:rsidRPr="0096521B">
        <w:rPr>
          <w:rFonts w:cs="Times New Roman"/>
          <w:szCs w:val="26"/>
        </w:rPr>
        <w:t>, Plac Bankowy 3/5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5</w:t>
      </w:r>
      <w:r w:rsidRPr="0096521B">
        <w:rPr>
          <w:rFonts w:cs="Times New Roman"/>
          <w:szCs w:val="26"/>
        </w:rPr>
        <w:t xml:space="preserve"> obejmuje obszar części województwa mazowieckiego: powiatów</w:t>
      </w:r>
      <w:r w:rsidRPr="0096521B">
        <w:rPr>
          <w:rFonts w:cs="Times New Roman"/>
          <w:szCs w:val="26"/>
        </w:rPr>
        <w:br/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 miast na prawach powiatu — Płock, Radom, Ostrołęka i Siedlce.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Warszawa</w:t>
      </w:r>
      <w:r w:rsidR="00BA226A" w:rsidRPr="0096521B">
        <w:rPr>
          <w:rFonts w:cs="Times New Roman"/>
          <w:szCs w:val="26"/>
        </w:rPr>
        <w:t>, Plac Bankowy 3/5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6</w:t>
      </w:r>
      <w:r w:rsidRPr="0096521B">
        <w:rPr>
          <w:rFonts w:cs="Times New Roman"/>
          <w:szCs w:val="26"/>
        </w:rPr>
        <w:t xml:space="preserve"> obejmuje obszar województwa łódzkiego.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Łódź</w:t>
      </w:r>
      <w:r w:rsidR="00BA226A" w:rsidRPr="0096521B">
        <w:rPr>
          <w:rFonts w:cs="Times New Roman"/>
          <w:szCs w:val="26"/>
        </w:rPr>
        <w:t>, ul. Piotrkowska 104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7</w:t>
      </w:r>
      <w:r w:rsidRPr="0096521B">
        <w:rPr>
          <w:rFonts w:cs="Times New Roman"/>
          <w:szCs w:val="26"/>
        </w:rPr>
        <w:t xml:space="preserve"> obejmuje obszar województwa wielkopolskiego.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Poznań</w:t>
      </w:r>
      <w:r w:rsidR="00BA226A" w:rsidRPr="0096521B">
        <w:rPr>
          <w:rFonts w:cs="Times New Roman"/>
          <w:szCs w:val="26"/>
        </w:rPr>
        <w:t>, ul. Kościuszki 93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8</w:t>
      </w:r>
      <w:r w:rsidRPr="0096521B">
        <w:rPr>
          <w:rFonts w:cs="Times New Roman"/>
          <w:szCs w:val="26"/>
        </w:rPr>
        <w:t xml:space="preserve"> obejmuje obszar województwa lubelskiego.</w:t>
      </w:r>
    </w:p>
    <w:p w:rsidR="00566457" w:rsidRPr="0096521B" w:rsidRDefault="00566457" w:rsidP="0096521B">
      <w:pPr>
        <w:spacing w:after="0" w:line="240" w:lineRule="auto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Lublin</w:t>
      </w:r>
      <w:r w:rsidR="00BA226A" w:rsidRPr="0096521B">
        <w:rPr>
          <w:rFonts w:cs="Times New Roman"/>
          <w:szCs w:val="26"/>
        </w:rPr>
        <w:t>, ul. Spokojna 9B.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9</w:t>
      </w:r>
      <w:r w:rsidRPr="0096521B">
        <w:rPr>
          <w:rFonts w:cs="Times New Roman"/>
          <w:szCs w:val="26"/>
        </w:rPr>
        <w:t xml:space="preserve"> obejmuje obszar województwa podkarpackiego.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Rzeszów</w:t>
      </w:r>
      <w:r w:rsidR="00BA226A" w:rsidRPr="0096521B">
        <w:rPr>
          <w:rFonts w:cs="Times New Roman"/>
          <w:szCs w:val="26"/>
        </w:rPr>
        <w:t>, ul. Grunwaldzka 15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10</w:t>
      </w:r>
      <w:r w:rsidRPr="0096521B">
        <w:rPr>
          <w:rFonts w:cs="Times New Roman"/>
          <w:szCs w:val="26"/>
        </w:rPr>
        <w:t xml:space="preserve"> obejmuje obszar województwa małopolskiego i województwa świętokrzyskiego.</w:t>
      </w:r>
    </w:p>
    <w:p w:rsidR="00566457" w:rsidRPr="0096521B" w:rsidRDefault="00566457" w:rsidP="0096521B">
      <w:pPr>
        <w:spacing w:after="0" w:line="240" w:lineRule="auto"/>
        <w:rPr>
          <w:rFonts w:eastAsia="Times New Roman" w:cs="Times New Roman"/>
          <w:szCs w:val="26"/>
          <w:lang w:eastAsia="pl-PL"/>
        </w:rPr>
      </w:pPr>
      <w:r w:rsidRPr="0096521B">
        <w:rPr>
          <w:rFonts w:cs="Times New Roman"/>
          <w:szCs w:val="26"/>
        </w:rPr>
        <w:t>Siedziba Okręgowej Komisji Wyborczej — Kraków</w:t>
      </w:r>
      <w:r w:rsidR="00BA226A" w:rsidRPr="0096521B">
        <w:rPr>
          <w:rFonts w:cs="Times New Roman"/>
          <w:szCs w:val="26"/>
        </w:rPr>
        <w:t xml:space="preserve">, </w:t>
      </w:r>
      <w:r w:rsidR="00BA226A" w:rsidRPr="0096521B">
        <w:rPr>
          <w:rFonts w:eastAsia="Times New Roman" w:cs="Times New Roman"/>
          <w:szCs w:val="26"/>
          <w:lang w:eastAsia="pl-PL"/>
        </w:rPr>
        <w:t>Pl. Na Stawach 3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11</w:t>
      </w:r>
      <w:r w:rsidRPr="0096521B">
        <w:rPr>
          <w:rFonts w:cs="Times New Roman"/>
          <w:szCs w:val="26"/>
        </w:rPr>
        <w:t xml:space="preserve"> obejmuje obszar województwa śląskiego.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Katowice</w:t>
      </w:r>
      <w:r w:rsidR="00BA226A" w:rsidRPr="0096521B">
        <w:rPr>
          <w:rFonts w:cs="Times New Roman"/>
          <w:szCs w:val="26"/>
        </w:rPr>
        <w:t>, ul. Jagiellońska 25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12</w:t>
      </w:r>
      <w:r w:rsidRPr="0096521B">
        <w:rPr>
          <w:rFonts w:cs="Times New Roman"/>
          <w:szCs w:val="26"/>
        </w:rPr>
        <w:t xml:space="preserve"> obejmuje obszar województwa dolnośląskiego i województwa opolskiego.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Wrocław</w:t>
      </w:r>
      <w:r w:rsidR="00BA226A" w:rsidRPr="0096521B">
        <w:rPr>
          <w:rFonts w:cs="Times New Roman"/>
          <w:szCs w:val="26"/>
        </w:rPr>
        <w:t xml:space="preserve">, </w:t>
      </w:r>
      <w:r w:rsidR="00BA226A" w:rsidRPr="0096521B">
        <w:rPr>
          <w:rFonts w:eastAsia="Times New Roman" w:cs="Times New Roman"/>
          <w:szCs w:val="26"/>
          <w:lang w:eastAsia="pl-PL"/>
        </w:rPr>
        <w:t>ul. Podwale 28</w:t>
      </w:r>
      <w:r w:rsidRPr="0096521B">
        <w:rPr>
          <w:rFonts w:cs="Times New Roman"/>
          <w:szCs w:val="26"/>
        </w:rPr>
        <w:t>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b/>
          <w:bCs/>
          <w:szCs w:val="26"/>
        </w:rPr>
        <w:t>Okręg wyborczy nr 13</w:t>
      </w:r>
      <w:r w:rsidRPr="0096521B">
        <w:rPr>
          <w:rFonts w:cs="Times New Roman"/>
          <w:szCs w:val="26"/>
        </w:rPr>
        <w:t xml:space="preserve"> obejmuje obszar województwa lubuskiego i województwa zachodniopomorskiego.</w:t>
      </w:r>
    </w:p>
    <w:p w:rsidR="00566457" w:rsidRPr="0096521B" w:rsidRDefault="00566457" w:rsidP="009652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6"/>
        </w:rPr>
      </w:pPr>
      <w:r w:rsidRPr="0096521B">
        <w:rPr>
          <w:rFonts w:cs="Times New Roman"/>
          <w:szCs w:val="26"/>
        </w:rPr>
        <w:t>Siedziba Okręgowej Komisji Wyborczej — Gorzów Wielkopolski</w:t>
      </w:r>
      <w:r w:rsidR="00BA226A" w:rsidRPr="0096521B">
        <w:rPr>
          <w:rFonts w:cs="Times New Roman"/>
          <w:szCs w:val="26"/>
        </w:rPr>
        <w:t>, ul Jagiellończyka 8</w:t>
      </w:r>
      <w:r w:rsidRPr="0096521B">
        <w:rPr>
          <w:rFonts w:cs="Times New Roman"/>
          <w:szCs w:val="26"/>
        </w:rPr>
        <w:t>.</w:t>
      </w:r>
    </w:p>
    <w:p w:rsidR="00566457" w:rsidRDefault="00BC24D7" w:rsidP="00304F3F">
      <w:pPr>
        <w:autoSpaceDE w:val="0"/>
        <w:autoSpaceDN w:val="0"/>
        <w:adjustRightInd w:val="0"/>
        <w:spacing w:before="960" w:after="600"/>
        <w:ind w:left="6372"/>
        <w:jc w:val="center"/>
      </w:pPr>
      <w:r>
        <w:t>Zastępca Przewodniczącego</w:t>
      </w:r>
      <w:r w:rsidR="00566457">
        <w:br/>
        <w:t>Państwowej Komisji Wyborczej</w:t>
      </w:r>
    </w:p>
    <w:p w:rsidR="00566457" w:rsidRDefault="00BC24D7" w:rsidP="00304F3F">
      <w:pPr>
        <w:autoSpaceDE w:val="0"/>
        <w:autoSpaceDN w:val="0"/>
        <w:adjustRightInd w:val="0"/>
        <w:spacing w:before="60" w:after="60"/>
        <w:ind w:left="5916" w:firstLine="456"/>
        <w:jc w:val="center"/>
      </w:pPr>
      <w:r>
        <w:t xml:space="preserve">Wiesław </w:t>
      </w:r>
      <w:proofErr w:type="spellStart"/>
      <w:r>
        <w:t>Kozielewicz</w:t>
      </w:r>
      <w:proofErr w:type="spellEnd"/>
    </w:p>
    <w:p w:rsidR="00566457" w:rsidRDefault="00566457" w:rsidP="00566457">
      <w:pPr>
        <w:jc w:val="both"/>
      </w:pPr>
    </w:p>
    <w:sectPr w:rsidR="00566457" w:rsidSect="0096521B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57"/>
    <w:rsid w:val="00154873"/>
    <w:rsid w:val="00304F3F"/>
    <w:rsid w:val="004366E9"/>
    <w:rsid w:val="00566457"/>
    <w:rsid w:val="005B68D4"/>
    <w:rsid w:val="005D12D0"/>
    <w:rsid w:val="0060605F"/>
    <w:rsid w:val="00662936"/>
    <w:rsid w:val="006D59C3"/>
    <w:rsid w:val="007E43F7"/>
    <w:rsid w:val="008A307A"/>
    <w:rsid w:val="0096521B"/>
    <w:rsid w:val="00A462AB"/>
    <w:rsid w:val="00B15564"/>
    <w:rsid w:val="00BA226A"/>
    <w:rsid w:val="00BC24D7"/>
    <w:rsid w:val="00DD189B"/>
    <w:rsid w:val="00F47C41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4AF5-4804-4E6B-8128-2335D6D2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Darek</cp:lastModifiedBy>
  <cp:revision>2</cp:revision>
  <cp:lastPrinted>2019-02-28T11:41:00Z</cp:lastPrinted>
  <dcterms:created xsi:type="dcterms:W3CDTF">2019-03-15T11:20:00Z</dcterms:created>
  <dcterms:modified xsi:type="dcterms:W3CDTF">2019-03-15T11:20:00Z</dcterms:modified>
</cp:coreProperties>
</file>